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5"/>
      </w:tblGrid>
      <w:tr w:rsidR="009D3112" w:rsidRPr="00694479" w:rsidTr="001A0727">
        <w:tc>
          <w:tcPr>
            <w:tcW w:w="4785" w:type="dxa"/>
          </w:tcPr>
          <w:p w:rsidR="009D3112" w:rsidRPr="00694479" w:rsidRDefault="009D3112" w:rsidP="001A0727">
            <w:pPr>
              <w:pStyle w:val="a3"/>
              <w:rPr>
                <w:lang w:val="uk-UA"/>
              </w:rPr>
            </w:pPr>
          </w:p>
          <w:p w:rsidR="009D3112" w:rsidRPr="00694479" w:rsidRDefault="009D3112" w:rsidP="001A0727">
            <w:pPr>
              <w:pStyle w:val="a3"/>
              <w:rPr>
                <w:lang w:val="uk-UA"/>
              </w:rPr>
            </w:pPr>
          </w:p>
        </w:tc>
        <w:tc>
          <w:tcPr>
            <w:tcW w:w="4785" w:type="dxa"/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ind w:left="720"/>
              <w:rPr>
                <w:sz w:val="20"/>
                <w:szCs w:val="20"/>
                <w:lang w:val="uk-UA"/>
              </w:rPr>
            </w:pPr>
          </w:p>
          <w:p w:rsidR="009D3112" w:rsidRDefault="009D3112" w:rsidP="001A0727">
            <w:pPr>
              <w:pStyle w:val="a3"/>
              <w:spacing w:before="0" w:beforeAutospacing="0" w:after="0" w:afterAutospacing="0"/>
              <w:ind w:left="720"/>
              <w:rPr>
                <w:sz w:val="20"/>
                <w:szCs w:val="20"/>
                <w:lang w:val="uk-UA"/>
              </w:rPr>
            </w:pP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ind w:left="720"/>
              <w:rPr>
                <w:sz w:val="20"/>
                <w:szCs w:val="20"/>
                <w:lang w:val="uk-UA"/>
              </w:rPr>
            </w:pPr>
            <w:r w:rsidRPr="00694479">
              <w:rPr>
                <w:sz w:val="20"/>
                <w:szCs w:val="20"/>
                <w:lang w:val="uk-UA"/>
              </w:rPr>
              <w:t>Додаток  1</w:t>
            </w: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ind w:left="720"/>
              <w:rPr>
                <w:b/>
                <w:sz w:val="20"/>
                <w:szCs w:val="20"/>
                <w:lang w:val="uk-UA"/>
              </w:rPr>
            </w:pPr>
            <w:r w:rsidRPr="00694479">
              <w:rPr>
                <w:b/>
                <w:sz w:val="20"/>
                <w:szCs w:val="20"/>
                <w:lang w:val="uk-UA"/>
              </w:rPr>
              <w:t>ЗАТВЕРДЖЕНО</w:t>
            </w: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ind w:left="720"/>
              <w:rPr>
                <w:sz w:val="20"/>
                <w:szCs w:val="20"/>
                <w:lang w:val="uk-UA"/>
              </w:rPr>
            </w:pPr>
            <w:r w:rsidRPr="00694479">
              <w:rPr>
                <w:sz w:val="20"/>
                <w:szCs w:val="20"/>
                <w:lang w:val="uk-UA"/>
              </w:rPr>
              <w:t>Наказом керівника апарату</w:t>
            </w: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ind w:left="720"/>
              <w:rPr>
                <w:sz w:val="20"/>
                <w:szCs w:val="20"/>
                <w:lang w:val="uk-UA"/>
              </w:rPr>
            </w:pPr>
            <w:r w:rsidRPr="00694479">
              <w:rPr>
                <w:sz w:val="20"/>
                <w:szCs w:val="20"/>
                <w:lang w:val="uk-UA"/>
              </w:rPr>
              <w:t>Господарського суду</w:t>
            </w: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ind w:left="720"/>
              <w:rPr>
                <w:sz w:val="20"/>
                <w:szCs w:val="20"/>
                <w:lang w:val="uk-UA"/>
              </w:rPr>
            </w:pPr>
            <w:r w:rsidRPr="00694479">
              <w:rPr>
                <w:sz w:val="20"/>
                <w:szCs w:val="20"/>
                <w:lang w:val="uk-UA"/>
              </w:rPr>
              <w:t>Дніпропетровської області</w:t>
            </w: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ind w:left="720"/>
              <w:rPr>
                <w:lang w:val="uk-UA"/>
              </w:rPr>
            </w:pPr>
            <w:r w:rsidRPr="00694479">
              <w:rPr>
                <w:sz w:val="20"/>
                <w:szCs w:val="20"/>
                <w:lang w:val="uk-UA"/>
              </w:rPr>
              <w:t>від 2</w:t>
            </w:r>
            <w:r>
              <w:rPr>
                <w:sz w:val="20"/>
                <w:szCs w:val="20"/>
                <w:lang w:val="uk-UA"/>
              </w:rPr>
              <w:t>8</w:t>
            </w:r>
            <w:r w:rsidRPr="0069447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січня</w:t>
            </w:r>
            <w:r w:rsidRPr="00694479">
              <w:rPr>
                <w:sz w:val="20"/>
                <w:szCs w:val="20"/>
                <w:lang w:val="uk-UA"/>
              </w:rPr>
              <w:t xml:space="preserve">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694479">
              <w:rPr>
                <w:sz w:val="20"/>
                <w:szCs w:val="20"/>
                <w:lang w:val="uk-UA"/>
              </w:rPr>
              <w:t xml:space="preserve"> року № </w:t>
            </w:r>
            <w:r>
              <w:rPr>
                <w:sz w:val="20"/>
                <w:szCs w:val="20"/>
                <w:lang w:val="uk-UA"/>
              </w:rPr>
              <w:t>6</w:t>
            </w:r>
            <w:r w:rsidRPr="00694479">
              <w:rPr>
                <w:sz w:val="20"/>
                <w:szCs w:val="20"/>
                <w:lang w:val="uk-UA"/>
              </w:rPr>
              <w:t>-А</w:t>
            </w:r>
          </w:p>
        </w:tc>
      </w:tr>
      <w:tr w:rsidR="009D3112" w:rsidRPr="00694479" w:rsidTr="001A0727">
        <w:tc>
          <w:tcPr>
            <w:tcW w:w="4785" w:type="dxa"/>
          </w:tcPr>
          <w:p w:rsidR="009D3112" w:rsidRPr="00694479" w:rsidRDefault="009D3112" w:rsidP="001A0727">
            <w:pPr>
              <w:pStyle w:val="a3"/>
              <w:rPr>
                <w:lang w:val="uk-UA"/>
              </w:rPr>
            </w:pPr>
          </w:p>
        </w:tc>
        <w:tc>
          <w:tcPr>
            <w:tcW w:w="4785" w:type="dxa"/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ind w:left="720"/>
              <w:rPr>
                <w:sz w:val="20"/>
                <w:szCs w:val="20"/>
                <w:lang w:val="uk-UA"/>
              </w:rPr>
            </w:pP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ind w:left="720"/>
              <w:rPr>
                <w:lang w:val="uk-UA"/>
              </w:rPr>
            </w:pPr>
          </w:p>
        </w:tc>
      </w:tr>
    </w:tbl>
    <w:p w:rsidR="009D3112" w:rsidRDefault="009D3112" w:rsidP="009D3112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УМОВИ</w:t>
      </w:r>
    </w:p>
    <w:p w:rsidR="009D3112" w:rsidRDefault="009D3112" w:rsidP="009D3112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проведення конкурсу</w:t>
      </w:r>
    </w:p>
    <w:p w:rsidR="009D3112" w:rsidRDefault="009D3112" w:rsidP="009D3112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 xml:space="preserve">на зайняття  вакантних посад державної служби категорії «В» - секретарів судового засідання </w:t>
      </w:r>
    </w:p>
    <w:p w:rsidR="009D3112" w:rsidRDefault="009D3112" w:rsidP="009D3112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 xml:space="preserve">Господарського суду Дніпропетровської області </w:t>
      </w:r>
    </w:p>
    <w:p w:rsidR="009D3112" w:rsidRDefault="009D3112" w:rsidP="009D3112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>(7 посад)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4"/>
        <w:gridCol w:w="6617"/>
      </w:tblGrid>
      <w:tr w:rsidR="009D3112" w:rsidRPr="00694479" w:rsidTr="001A07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2" w:rsidRPr="00694479" w:rsidRDefault="009D3112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</w:p>
          <w:p w:rsidR="009D3112" w:rsidRPr="00694479" w:rsidRDefault="009D3112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b/>
                <w:sz w:val="28"/>
                <w:szCs w:val="28"/>
                <w:lang w:val="uk-UA"/>
              </w:rPr>
            </w:pPr>
            <w:r w:rsidRPr="00694479">
              <w:rPr>
                <w:b/>
                <w:sz w:val="28"/>
                <w:szCs w:val="28"/>
                <w:lang w:val="uk-UA"/>
              </w:rPr>
              <w:t xml:space="preserve">                                           Загальні умови</w:t>
            </w:r>
          </w:p>
        </w:tc>
      </w:tr>
      <w:tr w:rsidR="009D3112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Посадові </w:t>
            </w:r>
            <w:proofErr w:type="spellStart"/>
            <w:r w:rsidRPr="00694479">
              <w:rPr>
                <w:bCs/>
                <w:lang w:val="uk-UA"/>
              </w:rPr>
              <w:t>обов</w:t>
            </w:r>
            <w:proofErr w:type="spellEnd"/>
            <w:r w:rsidRPr="00694479">
              <w:rPr>
                <w:bCs/>
              </w:rPr>
              <w:t>’</w:t>
            </w:r>
            <w:proofErr w:type="spellStart"/>
            <w:r w:rsidRPr="00694479">
              <w:rPr>
                <w:bCs/>
                <w:lang w:val="uk-UA"/>
              </w:rPr>
              <w:t>язки</w:t>
            </w:r>
            <w:proofErr w:type="spellEnd"/>
            <w:r w:rsidRPr="00694479">
              <w:rPr>
                <w:bCs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 w:rsidRPr="00694479">
              <w:rPr>
                <w:lang w:val="uk-UA"/>
              </w:rPr>
              <w:t>Секретар судового засідання здійснює оформлення та розміщення списків справ, призначених до розгляду.</w:t>
            </w:r>
          </w:p>
          <w:p w:rsidR="009D3112" w:rsidRPr="00694479" w:rsidRDefault="009D3112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 w:rsidRPr="00694479">
              <w:rPr>
                <w:lang w:val="uk-UA"/>
              </w:rPr>
              <w:t>Веде та оформлює протокол судового засідання.</w:t>
            </w:r>
          </w:p>
          <w:p w:rsidR="009D3112" w:rsidRPr="00694479" w:rsidRDefault="009D3112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 w:rsidRPr="00694479">
              <w:rPr>
                <w:lang w:val="uk-UA"/>
              </w:rPr>
              <w:t>Здійснює фіксацію судового засідання за допомогою комплексу з фіксування судового процесу, що включає в себе виготовлення електронного протоколу та аудіо фонограми судового засідання, згідно з Інструкцією про порядок фіксування судового процесу технічними засобами.</w:t>
            </w:r>
          </w:p>
          <w:p w:rsidR="009D3112" w:rsidRPr="00694479" w:rsidRDefault="009D3112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 w:rsidRPr="00694479">
              <w:rPr>
                <w:lang w:val="uk-UA"/>
              </w:rPr>
              <w:t>Виготовляє копії процесуальних документів у справах, які знаходяться в провадженні судді.</w:t>
            </w:r>
          </w:p>
          <w:p w:rsidR="009D3112" w:rsidRPr="00694479" w:rsidRDefault="009D3112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 w:rsidRPr="00694479">
              <w:rPr>
                <w:lang w:val="uk-UA"/>
              </w:rPr>
              <w:t>Здійснює оформлення вихідної кореспонденції для направлення копій процесуальних документів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9D3112" w:rsidRPr="00694479" w:rsidRDefault="009D3112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 w:rsidRPr="00694479">
              <w:rPr>
                <w:lang w:val="uk-UA"/>
              </w:rPr>
              <w:t>Веде діловодство по матеріалах справи і документах, що надходять на розгляд судді відповідно до своїх повноважень та встановленого порядку діловодства.</w:t>
            </w:r>
          </w:p>
          <w:p w:rsidR="009D3112" w:rsidRPr="00694479" w:rsidRDefault="009D3112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 w:rsidRPr="00694479">
              <w:rPr>
                <w:lang w:val="uk-UA"/>
              </w:rPr>
              <w:t>Відповідає за збереження та запобігає несанкціонованому доступу до справ та документів, що надходять по справах, які знаходяться у провадженні судді. Приєднує до матеріалів справи документи, що надійшли.</w:t>
            </w:r>
          </w:p>
          <w:p w:rsidR="009D3112" w:rsidRPr="00694479" w:rsidRDefault="009D3112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bCs/>
                <w:lang w:val="uk-UA"/>
              </w:rPr>
            </w:pPr>
            <w:r w:rsidRPr="00694479">
              <w:rPr>
                <w:lang w:val="uk-UA"/>
              </w:rPr>
              <w:t>Здає до архіву суду судові справи, розглянуті відповідним суддею.</w:t>
            </w:r>
          </w:p>
        </w:tc>
      </w:tr>
      <w:tr w:rsidR="009D3112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Умови оплати праці: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Default="009D3112" w:rsidP="009D3112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proofErr w:type="spellStart"/>
            <w:r w:rsidRPr="00213B25">
              <w:rPr>
                <w:color w:val="000000"/>
              </w:rPr>
              <w:t>осадов</w:t>
            </w:r>
            <w:r w:rsidRPr="00213B25">
              <w:rPr>
                <w:color w:val="000000"/>
                <w:lang w:val="uk-UA"/>
              </w:rPr>
              <w:t>ий</w:t>
            </w:r>
            <w:proofErr w:type="spellEnd"/>
            <w:r w:rsidRPr="00213B25">
              <w:rPr>
                <w:color w:val="000000"/>
              </w:rPr>
              <w:t xml:space="preserve"> оклад</w:t>
            </w:r>
            <w:r w:rsidRPr="00213B25">
              <w:rPr>
                <w:color w:val="000000"/>
                <w:lang w:val="uk-UA"/>
              </w:rPr>
              <w:t xml:space="preserve"> -</w:t>
            </w:r>
            <w:r>
              <w:rPr>
                <w:color w:val="000000"/>
                <w:lang w:val="uk-UA"/>
              </w:rPr>
              <w:t xml:space="preserve"> </w:t>
            </w:r>
            <w:r w:rsidRPr="00213B25">
              <w:rPr>
                <w:color w:val="000000"/>
                <w:lang w:val="uk-UA"/>
              </w:rPr>
              <w:t>4400,00 грн.,</w:t>
            </w:r>
            <w:bookmarkStart w:id="0" w:name="n586"/>
            <w:bookmarkEnd w:id="0"/>
            <w:r w:rsidRPr="00213B25">
              <w:rPr>
                <w:color w:val="000000"/>
                <w:lang w:val="uk-UA"/>
              </w:rPr>
              <w:t xml:space="preserve"> </w:t>
            </w:r>
            <w:r w:rsidRPr="00213B25">
              <w:rPr>
                <w:color w:val="000000"/>
              </w:rPr>
              <w:t xml:space="preserve"> </w:t>
            </w:r>
          </w:p>
          <w:p w:rsidR="009D3112" w:rsidRPr="00213B25" w:rsidRDefault="009D3112" w:rsidP="009D3112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bCs/>
                <w:lang w:val="uk-UA"/>
              </w:rPr>
            </w:pPr>
            <w:proofErr w:type="spellStart"/>
            <w:r w:rsidRPr="00213B25">
              <w:rPr>
                <w:color w:val="000000"/>
              </w:rPr>
              <w:t>надбавк</w:t>
            </w:r>
            <w:proofErr w:type="spellEnd"/>
            <w:r w:rsidRPr="00213B25">
              <w:rPr>
                <w:color w:val="000000"/>
                <w:lang w:val="uk-UA"/>
              </w:rPr>
              <w:t>а</w:t>
            </w:r>
            <w:r w:rsidRPr="00213B25">
              <w:rPr>
                <w:color w:val="000000"/>
              </w:rPr>
              <w:t xml:space="preserve"> за </w:t>
            </w:r>
            <w:proofErr w:type="spellStart"/>
            <w:r w:rsidRPr="00213B25">
              <w:rPr>
                <w:color w:val="000000"/>
              </w:rPr>
              <w:t>вислугу</w:t>
            </w:r>
            <w:proofErr w:type="spellEnd"/>
            <w:r w:rsidRPr="00213B25">
              <w:rPr>
                <w:color w:val="000000"/>
                <w:lang w:val="uk-UA"/>
              </w:rPr>
              <w:t xml:space="preserve"> </w:t>
            </w:r>
            <w:proofErr w:type="spellStart"/>
            <w:r w:rsidRPr="00213B25">
              <w:rPr>
                <w:color w:val="000000"/>
              </w:rPr>
              <w:t>рокі</w:t>
            </w:r>
            <w:proofErr w:type="spellEnd"/>
            <w:r w:rsidRPr="00213B25">
              <w:rPr>
                <w:color w:val="000000"/>
                <w:lang w:val="uk-UA"/>
              </w:rPr>
              <w:t xml:space="preserve">в: </w:t>
            </w:r>
            <w:r w:rsidRPr="00EC2DCC">
              <w:t xml:space="preserve">3 </w:t>
            </w:r>
            <w:proofErr w:type="spellStart"/>
            <w:r w:rsidRPr="00EC2DCC">
              <w:t>відсотки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посадового</w:t>
            </w:r>
            <w:proofErr w:type="spellEnd"/>
            <w:r w:rsidRPr="00EC2DCC">
              <w:t xml:space="preserve"> окладу за </w:t>
            </w:r>
            <w:proofErr w:type="spellStart"/>
            <w:r w:rsidRPr="00EC2DCC">
              <w:t>кожний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календарний</w:t>
            </w:r>
            <w:proofErr w:type="spellEnd"/>
            <w:r w:rsidRPr="00EC2DCC">
              <w:t xml:space="preserve"> </w:t>
            </w:r>
            <w:proofErr w:type="spellStart"/>
            <w:proofErr w:type="gramStart"/>
            <w:r w:rsidRPr="00EC2DCC">
              <w:t>р</w:t>
            </w:r>
            <w:proofErr w:type="gramEnd"/>
            <w:r w:rsidRPr="00EC2DCC">
              <w:t>ік</w:t>
            </w:r>
            <w:proofErr w:type="spellEnd"/>
            <w:r w:rsidRPr="00EC2DCC">
              <w:t xml:space="preserve"> стажу </w:t>
            </w:r>
            <w:proofErr w:type="spellStart"/>
            <w:r w:rsidRPr="00EC2DCC">
              <w:t>державної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служби</w:t>
            </w:r>
            <w:proofErr w:type="spellEnd"/>
            <w:r w:rsidRPr="00EC2DCC">
              <w:t xml:space="preserve">, </w:t>
            </w:r>
            <w:proofErr w:type="spellStart"/>
            <w:r w:rsidRPr="00EC2DCC">
              <w:t>але</w:t>
            </w:r>
            <w:proofErr w:type="spellEnd"/>
            <w:r w:rsidRPr="00EC2DCC">
              <w:t xml:space="preserve"> не </w:t>
            </w:r>
            <w:proofErr w:type="spellStart"/>
            <w:r w:rsidRPr="00EC2DCC">
              <w:t>більше</w:t>
            </w:r>
            <w:proofErr w:type="spellEnd"/>
            <w:r w:rsidRPr="00213B25">
              <w:rPr>
                <w:lang w:val="uk-UA"/>
              </w:rPr>
              <w:t xml:space="preserve"> </w:t>
            </w:r>
            <w:r w:rsidRPr="00EC2DCC">
              <w:t xml:space="preserve">50 </w:t>
            </w:r>
            <w:proofErr w:type="spellStart"/>
            <w:r w:rsidRPr="00EC2DCC">
              <w:t>відсотків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посадового</w:t>
            </w:r>
            <w:proofErr w:type="spellEnd"/>
            <w:r w:rsidRPr="00EC2DCC">
              <w:t xml:space="preserve"> окладу </w:t>
            </w:r>
            <w:r w:rsidRPr="00213B25">
              <w:rPr>
                <w:lang w:val="uk-UA"/>
              </w:rPr>
              <w:t>(ст.52 Закону України «Про державну службу</w:t>
            </w:r>
            <w:r>
              <w:rPr>
                <w:lang w:val="uk-UA"/>
              </w:rPr>
              <w:t>»</w:t>
            </w:r>
            <w:r w:rsidRPr="00213B25">
              <w:rPr>
                <w:lang w:val="uk-UA"/>
              </w:rPr>
              <w:t>),</w:t>
            </w:r>
            <w:bookmarkStart w:id="1" w:name="n587"/>
            <w:bookmarkEnd w:id="1"/>
            <w:r w:rsidRPr="00213B25">
              <w:rPr>
                <w:color w:val="000000"/>
              </w:rPr>
              <w:t xml:space="preserve"> </w:t>
            </w:r>
          </w:p>
          <w:p w:rsidR="009D3112" w:rsidRPr="00213B25" w:rsidRDefault="009D3112" w:rsidP="009D3112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bCs/>
                <w:lang w:val="uk-UA"/>
              </w:rPr>
            </w:pPr>
            <w:proofErr w:type="spellStart"/>
            <w:r w:rsidRPr="00213B25">
              <w:rPr>
                <w:color w:val="000000"/>
              </w:rPr>
              <w:t>надбавк</w:t>
            </w:r>
            <w:proofErr w:type="spellEnd"/>
            <w:r w:rsidRPr="00213B25">
              <w:rPr>
                <w:color w:val="000000"/>
                <w:lang w:val="uk-UA"/>
              </w:rPr>
              <w:t>а</w:t>
            </w:r>
            <w:r w:rsidRPr="00213B25">
              <w:rPr>
                <w:color w:val="000000"/>
              </w:rPr>
              <w:t xml:space="preserve"> за ранг державного</w:t>
            </w:r>
            <w:r w:rsidRPr="00213B25">
              <w:rPr>
                <w:color w:val="000000"/>
                <w:lang w:val="uk-UA"/>
              </w:rPr>
              <w:t xml:space="preserve"> </w:t>
            </w:r>
            <w:proofErr w:type="spellStart"/>
            <w:r w:rsidRPr="00213B25">
              <w:rPr>
                <w:color w:val="000000"/>
              </w:rPr>
              <w:t>службовця</w:t>
            </w:r>
            <w:proofErr w:type="spellEnd"/>
            <w:r w:rsidRPr="00213B25">
              <w:rPr>
                <w:color w:val="000000"/>
                <w:lang w:val="uk-UA"/>
              </w:rPr>
              <w:t xml:space="preserve"> -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EC2DCC">
              <w:t>від</w:t>
            </w:r>
            <w:proofErr w:type="spellEnd"/>
            <w:r w:rsidRPr="00EC2DCC">
              <w:t xml:space="preserve"> 200 </w:t>
            </w:r>
            <w:r w:rsidRPr="00213B25">
              <w:rPr>
                <w:lang w:val="uk-UA"/>
              </w:rPr>
              <w:t>до</w:t>
            </w:r>
            <w:r w:rsidRPr="00EC2DCC">
              <w:t xml:space="preserve"> 500</w:t>
            </w:r>
            <w:r w:rsidRPr="00213B25">
              <w:rPr>
                <w:lang w:val="uk-UA"/>
              </w:rPr>
              <w:t xml:space="preserve"> </w:t>
            </w:r>
            <w:proofErr w:type="spellStart"/>
            <w:r w:rsidRPr="00EC2DCC">
              <w:t>грн</w:t>
            </w:r>
            <w:proofErr w:type="spellEnd"/>
            <w:r w:rsidRPr="00213B25">
              <w:rPr>
                <w:lang w:val="uk-UA"/>
              </w:rPr>
              <w:t>. (</w:t>
            </w:r>
            <w:r>
              <w:rPr>
                <w:lang w:val="uk-UA"/>
              </w:rPr>
              <w:t>постанова Кабінету Міні</w:t>
            </w:r>
            <w:proofErr w:type="gramStart"/>
            <w:r>
              <w:rPr>
                <w:lang w:val="uk-UA"/>
              </w:rPr>
              <w:t>стр</w:t>
            </w:r>
            <w:proofErr w:type="gramEnd"/>
            <w:r>
              <w:rPr>
                <w:lang w:val="uk-UA"/>
              </w:rPr>
              <w:t>ів України від 18.01.2017 №15)</w:t>
            </w:r>
            <w:r w:rsidRPr="00213B25">
              <w:rPr>
                <w:lang w:val="uk-UA"/>
              </w:rPr>
              <w:t xml:space="preserve">, </w:t>
            </w:r>
          </w:p>
          <w:p w:rsidR="009D3112" w:rsidRPr="00694479" w:rsidRDefault="009D3112" w:rsidP="009D3112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bCs/>
                <w:lang w:val="uk-UA"/>
              </w:rPr>
            </w:pPr>
            <w:r w:rsidRPr="00EC2DCC">
              <w:rPr>
                <w:lang w:val="uk-UA"/>
              </w:rPr>
              <w:t>і</w:t>
            </w:r>
            <w:proofErr w:type="spellStart"/>
            <w:r w:rsidRPr="00EC2DCC">
              <w:t>нші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виплати</w:t>
            </w:r>
            <w:proofErr w:type="spellEnd"/>
            <w:r w:rsidRPr="00EC2DCC">
              <w:t>,</w:t>
            </w:r>
            <w:r>
              <w:rPr>
                <w:lang w:val="uk-UA"/>
              </w:rPr>
              <w:t xml:space="preserve"> </w:t>
            </w:r>
            <w:r w:rsidRPr="00EC2DCC">
              <w:t xml:space="preserve">надбавки, </w:t>
            </w:r>
            <w:proofErr w:type="spellStart"/>
            <w:r w:rsidRPr="00EC2DCC">
              <w:t>премії</w:t>
            </w:r>
            <w:proofErr w:type="spellEnd"/>
            <w:r w:rsidRPr="00EC2DCC">
              <w:t xml:space="preserve"> – у </w:t>
            </w:r>
            <w:proofErr w:type="spellStart"/>
            <w:r w:rsidRPr="00EC2DCC">
              <w:t>разі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встановлення</w:t>
            </w:r>
            <w:proofErr w:type="spellEnd"/>
            <w:r w:rsidRPr="00EC2DCC">
              <w:t>.</w:t>
            </w:r>
          </w:p>
        </w:tc>
      </w:tr>
      <w:tr w:rsidR="009D3112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lastRenderedPageBreak/>
              <w:t>Інформація про строковість чи безстроковість призначення на посаду: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     </w:t>
            </w:r>
            <w:proofErr w:type="spellStart"/>
            <w:r>
              <w:rPr>
                <w:bCs/>
                <w:lang w:val="uk-UA"/>
              </w:rPr>
              <w:t>Бестрокова</w:t>
            </w:r>
            <w:proofErr w:type="spellEnd"/>
            <w:r>
              <w:rPr>
                <w:bCs/>
                <w:lang w:val="uk-UA"/>
              </w:rPr>
              <w:t xml:space="preserve"> посада</w:t>
            </w: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</w:p>
        </w:tc>
      </w:tr>
      <w:tr w:rsidR="009D3112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Перелік документів, необхідних для участі в конкурсі, та строк їх подання: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2" w:rsidRDefault="009D3112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копі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паспорта </w:t>
            </w:r>
            <w:proofErr w:type="spellStart"/>
            <w:r>
              <w:rPr>
                <w:color w:val="000000"/>
              </w:rPr>
              <w:t>громадянина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>;</w:t>
            </w:r>
          </w:p>
          <w:p w:rsidR="009D3112" w:rsidRDefault="009D3112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2" w:name="n353"/>
            <w:bookmarkEnd w:id="2"/>
            <w:r>
              <w:rPr>
                <w:color w:val="000000"/>
              </w:rPr>
              <w:t>2)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письмов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  <w:lang w:val="uk-UA"/>
              </w:rPr>
              <w:t>а</w:t>
            </w:r>
            <w:r>
              <w:rPr>
                <w:color w:val="000000"/>
              </w:rPr>
              <w:t xml:space="preserve"> про участь у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зазначенням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мотивів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зайняття</w:t>
            </w:r>
            <w:proofErr w:type="spellEnd"/>
            <w:r>
              <w:rPr>
                <w:color w:val="000000"/>
              </w:rPr>
              <w:t xml:space="preserve"> посади </w:t>
            </w:r>
            <w:r>
              <w:rPr>
                <w:color w:val="000000"/>
                <w:lang w:val="uk-UA"/>
              </w:rPr>
              <w:t>державної служби</w:t>
            </w:r>
            <w:r>
              <w:rPr>
                <w:color w:val="000000"/>
              </w:rPr>
              <w:t xml:space="preserve">, до </w:t>
            </w:r>
            <w:proofErr w:type="spellStart"/>
            <w:r>
              <w:rPr>
                <w:color w:val="000000"/>
              </w:rPr>
              <w:t>якої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  <w:r>
              <w:rPr>
                <w:color w:val="000000"/>
              </w:rPr>
              <w:t xml:space="preserve"> резюме </w:t>
            </w:r>
            <w:proofErr w:type="gramStart"/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дов</w:t>
            </w:r>
            <w:proofErr w:type="gramEnd"/>
            <w:r>
              <w:rPr>
                <w:color w:val="000000"/>
              </w:rPr>
              <w:t>ільній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формі</w:t>
            </w:r>
            <w:proofErr w:type="spellEnd"/>
            <w:r>
              <w:rPr>
                <w:color w:val="000000"/>
              </w:rPr>
              <w:t>;</w:t>
            </w:r>
          </w:p>
          <w:p w:rsidR="009D3112" w:rsidRDefault="009D3112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3" w:name="n354"/>
            <w:bookmarkEnd w:id="3"/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письмов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  <w:lang w:val="uk-UA"/>
              </w:rPr>
              <w:t>а із повідомленням щодо не</w:t>
            </w:r>
            <w:proofErr w:type="spellStart"/>
            <w:r>
              <w:rPr>
                <w:color w:val="000000"/>
              </w:rPr>
              <w:t>застос</w:t>
            </w:r>
            <w:r>
              <w:rPr>
                <w:color w:val="000000"/>
                <w:lang w:val="uk-UA"/>
              </w:rPr>
              <w:t>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заборон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визначен</w:t>
            </w:r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частин</w:t>
            </w:r>
            <w:r>
              <w:rPr>
                <w:color w:val="000000"/>
                <w:lang w:val="uk-UA"/>
              </w:rPr>
              <w:t>ами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 w:rsidR="00164850" w:rsidRPr="00164850">
              <w:fldChar w:fldCharType="begin"/>
            </w:r>
            <w:r>
              <w:instrText xml:space="preserve"> HYPERLINK "http://zakon.rada.gov.ua/laws/show/1682-18" \l "n13" \t "_blank" </w:instrText>
            </w:r>
            <w:r w:rsidR="00164850" w:rsidRPr="00164850">
              <w:fldChar w:fldCharType="separate"/>
            </w:r>
            <w:r>
              <w:rPr>
                <w:rStyle w:val="a4"/>
                <w:color w:val="000099"/>
              </w:rPr>
              <w:t>третьою</w:t>
            </w:r>
            <w:proofErr w:type="spellEnd"/>
            <w:r w:rsidR="00164850">
              <w:rPr>
                <w:rStyle w:val="a4"/>
                <w:color w:val="000099"/>
              </w:rP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> </w:t>
            </w:r>
            <w:hyperlink r:id="rId5" w:anchor="n14" w:tgtFrame="_blank" w:history="1">
              <w:r>
                <w:rPr>
                  <w:rStyle w:val="a4"/>
                  <w:color w:val="000099"/>
                </w:rPr>
                <w:t>четвертою</w:t>
              </w:r>
            </w:hyperlink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1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“Про </w:t>
            </w:r>
            <w:proofErr w:type="spellStart"/>
            <w:r>
              <w:rPr>
                <w:color w:val="000000"/>
              </w:rPr>
              <w:t>очищення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влади</w:t>
            </w:r>
            <w:proofErr w:type="spellEnd"/>
            <w:r>
              <w:rPr>
                <w:color w:val="000000"/>
              </w:rPr>
              <w:t>”</w:t>
            </w:r>
            <w:r>
              <w:rPr>
                <w:color w:val="000000"/>
                <w:lang w:val="uk-UA"/>
              </w:rPr>
              <w:t xml:space="preserve"> із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</w:t>
            </w:r>
            <w:r>
              <w:rPr>
                <w:color w:val="000000"/>
                <w:lang w:val="uk-UA"/>
              </w:rPr>
              <w:t>нням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згод</w:t>
            </w:r>
            <w:proofErr w:type="spellEnd"/>
            <w:r>
              <w:rPr>
                <w:color w:val="000000"/>
                <w:lang w:val="uk-UA"/>
              </w:rPr>
              <w:t>и</w:t>
            </w:r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проходження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перевірки</w:t>
            </w:r>
            <w:proofErr w:type="spellEnd"/>
            <w:r>
              <w:rPr>
                <w:color w:val="000000"/>
              </w:rPr>
              <w:t xml:space="preserve"> та </w:t>
            </w:r>
            <w:r>
              <w:rPr>
                <w:color w:val="000000"/>
                <w:lang w:val="uk-UA"/>
              </w:rPr>
              <w:t xml:space="preserve">на </w:t>
            </w:r>
            <w:proofErr w:type="spellStart"/>
            <w:r>
              <w:rPr>
                <w:color w:val="000000"/>
              </w:rPr>
              <w:t>оприлюднення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відомостей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зазначеного</w:t>
            </w:r>
            <w:proofErr w:type="spellEnd"/>
            <w:r>
              <w:rPr>
                <w:color w:val="000000"/>
              </w:rPr>
              <w:t xml:space="preserve"> Закону;</w:t>
            </w:r>
          </w:p>
          <w:p w:rsidR="009D3112" w:rsidRDefault="009D3112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4" w:name="n355"/>
            <w:bookmarkEnd w:id="4"/>
            <w:r>
              <w:rPr>
                <w:color w:val="000000"/>
              </w:rPr>
              <w:t xml:space="preserve">4) </w:t>
            </w:r>
            <w:proofErr w:type="spellStart"/>
            <w:r>
              <w:rPr>
                <w:color w:val="000000"/>
              </w:rPr>
              <w:t>копі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копії</w:t>
            </w:r>
            <w:proofErr w:type="spellEnd"/>
            <w:r>
              <w:rPr>
                <w:color w:val="000000"/>
              </w:rPr>
              <w:t>) документа (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) про </w:t>
            </w:r>
            <w:proofErr w:type="spellStart"/>
            <w:r>
              <w:rPr>
                <w:color w:val="000000"/>
              </w:rPr>
              <w:t>освіту</w:t>
            </w:r>
            <w:proofErr w:type="spellEnd"/>
            <w:r>
              <w:rPr>
                <w:color w:val="000000"/>
              </w:rPr>
              <w:t>;</w:t>
            </w:r>
          </w:p>
          <w:p w:rsidR="009D3112" w:rsidRDefault="009D3112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5" w:name="n356"/>
            <w:bookmarkEnd w:id="5"/>
            <w:r>
              <w:rPr>
                <w:color w:val="000000"/>
              </w:rPr>
              <w:t>5) </w:t>
            </w:r>
            <w:r>
              <w:rPr>
                <w:color w:val="000000"/>
                <w:lang w:val="uk-UA"/>
              </w:rPr>
              <w:t xml:space="preserve">оригінал </w:t>
            </w:r>
            <w:proofErr w:type="spellStart"/>
            <w:r>
              <w:rPr>
                <w:color w:val="000000"/>
              </w:rPr>
              <w:t>посвідчення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атестації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вільного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державною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>;</w:t>
            </w:r>
          </w:p>
          <w:p w:rsidR="009D3112" w:rsidRDefault="009D3112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6" w:name="n357"/>
            <w:bookmarkEnd w:id="6"/>
            <w:r>
              <w:rPr>
                <w:color w:val="000000"/>
              </w:rPr>
              <w:t xml:space="preserve">6) </w:t>
            </w:r>
            <w:proofErr w:type="spellStart"/>
            <w:r>
              <w:rPr>
                <w:color w:val="000000"/>
              </w:rPr>
              <w:t>заповнен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особов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картк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встановленого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зразка</w:t>
            </w:r>
            <w:proofErr w:type="spellEnd"/>
            <w:r>
              <w:rPr>
                <w:color w:val="000000"/>
              </w:rPr>
              <w:t>;</w:t>
            </w:r>
          </w:p>
          <w:p w:rsidR="009D3112" w:rsidRDefault="009D3112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7" w:name="n358"/>
            <w:bookmarkStart w:id="8" w:name="n359"/>
            <w:bookmarkEnd w:id="7"/>
            <w:bookmarkEnd w:id="8"/>
            <w:r>
              <w:rPr>
                <w:color w:val="000000"/>
                <w:lang w:val="uk-UA"/>
              </w:rPr>
              <w:t>7</w:t>
            </w:r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деклараці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особи, </w:t>
            </w:r>
            <w:proofErr w:type="spellStart"/>
            <w:r>
              <w:rPr>
                <w:color w:val="000000"/>
              </w:rPr>
              <w:t>уповноваженої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функцій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місцевого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самоврядування</w:t>
            </w:r>
            <w:proofErr w:type="spellEnd"/>
            <w:r>
              <w:rPr>
                <w:color w:val="000000"/>
              </w:rPr>
              <w:t xml:space="preserve">, за </w:t>
            </w:r>
            <w:proofErr w:type="spellStart"/>
            <w:r>
              <w:rPr>
                <w:color w:val="000000"/>
              </w:rPr>
              <w:t>минулий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  <w:lang w:val="uk-UA"/>
              </w:rPr>
              <w:t xml:space="preserve"> (надається у вигляді роздрукованого примірника заповненої декларації на офіційному </w:t>
            </w:r>
            <w:proofErr w:type="spellStart"/>
            <w:r>
              <w:rPr>
                <w:color w:val="000000"/>
                <w:lang w:val="uk-UA"/>
              </w:rPr>
              <w:t>веб-сайті</w:t>
            </w:r>
            <w:proofErr w:type="spellEnd"/>
            <w:r>
              <w:rPr>
                <w:color w:val="000000"/>
                <w:lang w:val="uk-UA"/>
              </w:rPr>
              <w:t xml:space="preserve"> НАЗК)</w:t>
            </w:r>
            <w:r>
              <w:rPr>
                <w:color w:val="000000"/>
              </w:rPr>
              <w:t>.</w:t>
            </w:r>
          </w:p>
          <w:p w:rsidR="009D3112" w:rsidRDefault="009D3112" w:rsidP="001A0727">
            <w:pPr>
              <w:pStyle w:val="a3"/>
              <w:spacing w:before="0" w:beforeAutospacing="0" w:after="0" w:afterAutospacing="0"/>
              <w:ind w:left="360"/>
              <w:rPr>
                <w:b/>
                <w:bCs/>
                <w:lang w:val="uk-UA"/>
              </w:rPr>
            </w:pPr>
            <w:r w:rsidRPr="00694479">
              <w:rPr>
                <w:b/>
                <w:bCs/>
                <w:lang w:val="uk-UA"/>
              </w:rPr>
              <w:t xml:space="preserve"> Строк подання: </w:t>
            </w: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ind w:left="360"/>
              <w:rPr>
                <w:b/>
                <w:bCs/>
                <w:lang w:val="uk-UA"/>
              </w:rPr>
            </w:pPr>
            <w:r w:rsidRPr="00694479">
              <w:rPr>
                <w:b/>
                <w:bCs/>
                <w:lang w:val="uk-UA"/>
              </w:rPr>
              <w:t xml:space="preserve">до </w:t>
            </w:r>
            <w:r>
              <w:rPr>
                <w:b/>
                <w:bCs/>
                <w:lang w:val="uk-UA"/>
              </w:rPr>
              <w:t>18 год.00 хв. 20</w:t>
            </w:r>
            <w:r w:rsidRPr="00694479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лютого</w:t>
            </w:r>
            <w:r w:rsidRPr="00694479">
              <w:rPr>
                <w:b/>
                <w:bCs/>
                <w:lang w:val="uk-UA"/>
              </w:rPr>
              <w:t xml:space="preserve"> 2019 року</w:t>
            </w: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</w:p>
        </w:tc>
      </w:tr>
      <w:tr w:rsidR="009D3112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Місце, час та дата початку </w:t>
            </w: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Проведення конкурсу: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7111E3">
              <w:rPr>
                <w:b/>
                <w:bCs/>
                <w:lang w:val="uk-UA"/>
              </w:rPr>
              <w:t>27 лютого 2019 року</w:t>
            </w:r>
            <w:r>
              <w:rPr>
                <w:bCs/>
                <w:lang w:val="uk-UA"/>
              </w:rPr>
              <w:t xml:space="preserve">, </w:t>
            </w:r>
          </w:p>
          <w:p w:rsidR="009D3112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початок об 11год. 00 хв. </w:t>
            </w:r>
          </w:p>
          <w:p w:rsidR="009D3112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 адресою: Господарський суд Дніпропетровської області, </w:t>
            </w: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 Дніпро,вул. Володимира Винниченка, 1</w:t>
            </w:r>
          </w:p>
        </w:tc>
      </w:tr>
      <w:tr w:rsidR="009D3112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Гринь Олена Володимирівна  </w:t>
            </w: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тел. (056) 377-32-02, </w:t>
            </w:r>
          </w:p>
          <w:p w:rsidR="009D3112" w:rsidRDefault="009D3112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  <w:lang w:val="uk-UA"/>
              </w:rPr>
            </w:pPr>
            <w:r w:rsidRPr="00694479">
              <w:rPr>
                <w:bCs/>
                <w:lang w:val="uk-UA"/>
              </w:rPr>
              <w:t xml:space="preserve">електронна пошта: </w:t>
            </w:r>
            <w:hyperlink r:id="rId6" w:history="1">
              <w:r w:rsidRPr="00475B85">
                <w:rPr>
                  <w:rStyle w:val="a4"/>
                  <w:sz w:val="22"/>
                  <w:szCs w:val="22"/>
                  <w:lang w:val="en-US"/>
                </w:rPr>
                <w:t>o</w:t>
              </w:r>
              <w:r w:rsidRPr="00475B85">
                <w:rPr>
                  <w:rStyle w:val="a4"/>
                  <w:sz w:val="22"/>
                  <w:szCs w:val="22"/>
                </w:rPr>
                <w:t>.</w:t>
              </w:r>
              <w:r w:rsidRPr="00475B85">
                <w:rPr>
                  <w:rStyle w:val="a4"/>
                  <w:sz w:val="22"/>
                  <w:szCs w:val="22"/>
                  <w:lang w:val="en-US"/>
                </w:rPr>
                <w:t>grin</w:t>
              </w:r>
              <w:r w:rsidRPr="00475B85">
                <w:rPr>
                  <w:rStyle w:val="a4"/>
                  <w:sz w:val="22"/>
                  <w:szCs w:val="22"/>
                </w:rPr>
                <w:t>@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dp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arbitr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ua</w:t>
              </w:r>
              <w:proofErr w:type="spellEnd"/>
            </w:hyperlink>
          </w:p>
          <w:p w:rsidR="009D3112" w:rsidRPr="007111E3" w:rsidRDefault="009D3112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7111E3">
              <w:rPr>
                <w:sz w:val="22"/>
                <w:szCs w:val="22"/>
                <w:lang w:val="uk-UA"/>
              </w:rPr>
              <w:t>адреса для подання документів для участі у конкурсі особисто або надсилання поштою:</w:t>
            </w:r>
          </w:p>
          <w:p w:rsidR="009D3112" w:rsidRPr="007111E3" w:rsidRDefault="009D3112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7111E3">
              <w:rPr>
                <w:sz w:val="22"/>
                <w:szCs w:val="22"/>
                <w:lang w:val="uk-UA"/>
              </w:rPr>
              <w:t>м. Дніпро, вул.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111E3">
              <w:rPr>
                <w:sz w:val="22"/>
                <w:szCs w:val="22"/>
                <w:lang w:val="uk-UA"/>
              </w:rPr>
              <w:t>Володимира Винниченка,1</w:t>
            </w:r>
          </w:p>
          <w:p w:rsidR="009D3112" w:rsidRPr="007111E3" w:rsidRDefault="009D3112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  <w:lang w:val="uk-UA"/>
              </w:rPr>
            </w:pPr>
            <w:r w:rsidRPr="007111E3">
              <w:rPr>
                <w:sz w:val="22"/>
                <w:szCs w:val="22"/>
                <w:lang w:val="uk-UA"/>
              </w:rPr>
              <w:t>( з поміткою на конверті «Для участі у конкурсі»)</w:t>
            </w:r>
          </w:p>
        </w:tc>
      </w:tr>
    </w:tbl>
    <w:p w:rsidR="009D3112" w:rsidRDefault="009D3112" w:rsidP="009D31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9D3112" w:rsidRPr="008129E1" w:rsidRDefault="009D3112" w:rsidP="009D311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129E1">
        <w:rPr>
          <w:b/>
          <w:bCs/>
          <w:sz w:val="28"/>
          <w:szCs w:val="28"/>
          <w:lang w:val="uk-UA"/>
        </w:rPr>
        <w:t>Кваліфікаційні вимоги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292"/>
      </w:tblGrid>
      <w:tr w:rsidR="009D3112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1. Освіта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694479">
              <w:rPr>
                <w:bCs/>
                <w:lang w:val="uk-UA"/>
              </w:rPr>
              <w:t xml:space="preserve">Вища,  не нижче ступеня </w:t>
            </w:r>
            <w:r w:rsidR="00544BC8">
              <w:rPr>
                <w:bCs/>
                <w:lang w:val="uk-UA"/>
              </w:rPr>
              <w:t>бакалавра,</w:t>
            </w:r>
            <w:r w:rsidRPr="00694479">
              <w:rPr>
                <w:bCs/>
                <w:lang w:val="uk-UA"/>
              </w:rPr>
              <w:t>молодшого бакалавра</w:t>
            </w:r>
            <w:r>
              <w:rPr>
                <w:bCs/>
                <w:lang w:val="uk-UA"/>
              </w:rPr>
              <w:t xml:space="preserve">,  </w:t>
            </w:r>
            <w:r w:rsidRPr="00454910">
              <w:rPr>
                <w:b/>
                <w:bCs/>
                <w:lang w:val="uk-UA"/>
              </w:rPr>
              <w:t>спеціальність «правознавство»</w:t>
            </w:r>
          </w:p>
        </w:tc>
      </w:tr>
      <w:tr w:rsidR="009D3112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2. Досвід роботи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Без вимог до досвіду роботи</w:t>
            </w:r>
          </w:p>
        </w:tc>
      </w:tr>
      <w:tr w:rsidR="009D3112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3. Володіння державною мовою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Вільне</w:t>
            </w:r>
            <w:r>
              <w:rPr>
                <w:bCs/>
                <w:lang w:val="uk-UA"/>
              </w:rPr>
              <w:t xml:space="preserve"> володіння державною мовою</w:t>
            </w:r>
          </w:p>
        </w:tc>
      </w:tr>
    </w:tbl>
    <w:p w:rsidR="009D3112" w:rsidRDefault="009D3112" w:rsidP="009D3112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</w:p>
    <w:p w:rsidR="009D3112" w:rsidRPr="008129E1" w:rsidRDefault="009D3112" w:rsidP="009D311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129E1">
        <w:rPr>
          <w:b/>
          <w:bCs/>
          <w:sz w:val="28"/>
          <w:szCs w:val="28"/>
          <w:lang w:val="uk-UA"/>
        </w:rPr>
        <w:t>Вимоги до компетентності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00"/>
      </w:tblGrid>
      <w:tr w:rsidR="009D3112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A4254B" w:rsidRDefault="009D3112" w:rsidP="001A072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A4254B">
              <w:rPr>
                <w:b/>
                <w:bCs/>
                <w:lang w:val="uk-UA"/>
              </w:rPr>
              <w:t>Вимога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A4254B" w:rsidRDefault="009D3112" w:rsidP="001A0727">
            <w:pPr>
              <w:pStyle w:val="a3"/>
              <w:spacing w:before="0" w:beforeAutospacing="0" w:after="0" w:afterAutospacing="0"/>
              <w:jc w:val="center"/>
              <w:rPr>
                <w:b/>
                <w:color w:val="303030"/>
                <w:shd w:val="clear" w:color="auto" w:fill="FFFFFF"/>
                <w:lang w:val="uk-UA"/>
              </w:rPr>
            </w:pPr>
            <w:r w:rsidRPr="00A4254B">
              <w:rPr>
                <w:b/>
                <w:color w:val="303030"/>
                <w:shd w:val="clear" w:color="auto" w:fill="FFFFFF"/>
                <w:lang w:val="uk-UA"/>
              </w:rPr>
              <w:t>Компоненти вимоги</w:t>
            </w:r>
          </w:p>
        </w:tc>
      </w:tr>
      <w:tr w:rsidR="009D3112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1. </w:t>
            </w:r>
            <w:r>
              <w:rPr>
                <w:bCs/>
                <w:lang w:val="uk-UA"/>
              </w:rPr>
              <w:t>Уміння працювати з комп’ютером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7111E3" w:rsidRDefault="009D3112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color w:val="303030"/>
                <w:shd w:val="clear" w:color="auto" w:fill="FFFFFF"/>
                <w:lang w:val="uk-UA"/>
              </w:rPr>
              <w:t>Вміння використовувати комп’ютерне обладнання, програмне забезпечення та офісну техніку;</w:t>
            </w:r>
            <w:r w:rsidRPr="007111E3">
              <w:rPr>
                <w:color w:val="303030"/>
                <w:shd w:val="clear" w:color="auto" w:fill="FFFFFF"/>
              </w:rPr>
              <w:t xml:space="preserve"> </w:t>
            </w:r>
          </w:p>
        </w:tc>
      </w:tr>
      <w:tr w:rsidR="009D3112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2. Необхідні ділові якості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A4254B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7C0B20">
              <w:rPr>
                <w:color w:val="2A2928"/>
                <w:shd w:val="clear" w:color="auto" w:fill="FFFFFF"/>
              </w:rPr>
              <w:t>вміння</w:t>
            </w:r>
            <w:proofErr w:type="spellEnd"/>
            <w:r>
              <w:rPr>
                <w:color w:val="2A29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2A2928"/>
                <w:shd w:val="clear" w:color="auto" w:fill="FFFFFF"/>
              </w:rPr>
              <w:t>розподіляти</w:t>
            </w:r>
            <w:proofErr w:type="spellEnd"/>
            <w:r>
              <w:rPr>
                <w:color w:val="2A2928"/>
                <w:shd w:val="clear" w:color="auto" w:fill="FFFFFF"/>
              </w:rPr>
              <w:t xml:space="preserve"> роботу</w:t>
            </w:r>
            <w:r>
              <w:rPr>
                <w:color w:val="2A2928"/>
                <w:shd w:val="clear" w:color="auto" w:fill="FFFFFF"/>
                <w:lang w:val="uk-UA"/>
              </w:rPr>
              <w:t>;</w:t>
            </w:r>
          </w:p>
          <w:p w:rsidR="009D3112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7C0B20">
              <w:rPr>
                <w:color w:val="2A2928"/>
                <w:shd w:val="clear" w:color="auto" w:fill="FFFFFF"/>
              </w:rPr>
              <w:t>уміння</w:t>
            </w:r>
            <w:proofErr w:type="spellEnd"/>
            <w:r>
              <w:rPr>
                <w:color w:val="2A29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C0B20">
              <w:rPr>
                <w:color w:val="2A2928"/>
                <w:shd w:val="clear" w:color="auto" w:fill="FFFFFF"/>
              </w:rPr>
              <w:t>дотримуватись</w:t>
            </w:r>
            <w:proofErr w:type="spellEnd"/>
            <w:r>
              <w:rPr>
                <w:color w:val="2A29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C0B20">
              <w:rPr>
                <w:color w:val="2A2928"/>
                <w:shd w:val="clear" w:color="auto" w:fill="FFFFFF"/>
              </w:rPr>
              <w:t>субординації</w:t>
            </w:r>
            <w:proofErr w:type="spellEnd"/>
            <w:r>
              <w:rPr>
                <w:color w:val="2A2928"/>
                <w:shd w:val="clear" w:color="auto" w:fill="FFFFFF"/>
                <w:lang w:val="uk-UA"/>
              </w:rPr>
              <w:t>;</w:t>
            </w:r>
          </w:p>
          <w:p w:rsidR="009D3112" w:rsidRPr="001C5C97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оперативність.</w:t>
            </w:r>
          </w:p>
        </w:tc>
      </w:tr>
      <w:tr w:rsidR="009D3112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 Необхідні особисті якості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порядність;</w:t>
            </w:r>
            <w:r w:rsidRPr="007C0B20">
              <w:rPr>
                <w:color w:val="2A2928"/>
                <w:shd w:val="clear" w:color="auto" w:fill="FFFFFF"/>
                <w:lang w:val="uk-UA"/>
              </w:rPr>
              <w:t xml:space="preserve"> </w:t>
            </w:r>
          </w:p>
          <w:p w:rsidR="009D3112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дисциплінованість;</w:t>
            </w:r>
          </w:p>
          <w:p w:rsidR="009D3112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відповідальність.</w:t>
            </w:r>
            <w:r w:rsidRPr="007C0B20">
              <w:rPr>
                <w:color w:val="2A2928"/>
                <w:shd w:val="clear" w:color="auto" w:fill="FFFFFF"/>
                <w:lang w:val="uk-UA"/>
              </w:rPr>
              <w:t xml:space="preserve"> </w:t>
            </w:r>
          </w:p>
          <w:p w:rsidR="009D3112" w:rsidRPr="007C0B20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</w:p>
        </w:tc>
      </w:tr>
      <w:tr w:rsidR="009D3112" w:rsidRPr="00694479" w:rsidTr="001A072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:rsidR="009D3112" w:rsidRPr="00694479" w:rsidRDefault="009D3112" w:rsidP="001A072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4479">
              <w:rPr>
                <w:b/>
                <w:bCs/>
                <w:sz w:val="28"/>
                <w:szCs w:val="28"/>
                <w:lang w:val="uk-UA"/>
              </w:rPr>
              <w:t>Професійні знання</w:t>
            </w:r>
          </w:p>
        </w:tc>
      </w:tr>
      <w:tr w:rsidR="009D3112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1. Знання законодавства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Конституція України</w:t>
            </w:r>
          </w:p>
          <w:p w:rsidR="009D3112" w:rsidRPr="00694479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Закон України «Про державну службу»</w:t>
            </w:r>
          </w:p>
          <w:p w:rsidR="009D3112" w:rsidRPr="00694479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Закон України «Про запобігання корупції»</w:t>
            </w:r>
            <w:r>
              <w:t xml:space="preserve">       </w:t>
            </w:r>
          </w:p>
        </w:tc>
      </w:tr>
      <w:tr w:rsidR="009D3112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Pr="00694479" w:rsidRDefault="009D3112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2. Знання спеціального законодавства, що пов’язане із завданнями та змістом роботи державного службовця до посадової інструкції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2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  <w:r>
              <w:rPr>
                <w:color w:val="303030"/>
                <w:lang w:val="uk-UA"/>
              </w:rPr>
              <w:t>- Закон України «Про судоустрій і статус суддів»</w:t>
            </w:r>
          </w:p>
          <w:p w:rsidR="009D3112" w:rsidRPr="00694479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  <w:r>
              <w:rPr>
                <w:color w:val="303030"/>
                <w:lang w:val="uk-UA"/>
              </w:rPr>
              <w:t xml:space="preserve">- </w:t>
            </w:r>
            <w:r w:rsidRPr="00694479">
              <w:rPr>
                <w:color w:val="303030"/>
                <w:lang w:val="uk-UA"/>
              </w:rPr>
              <w:t>Господарський процесуальний кодекс України</w:t>
            </w:r>
          </w:p>
          <w:p w:rsidR="009D3112" w:rsidRPr="00694479" w:rsidRDefault="009D3112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  <w:r>
              <w:rPr>
                <w:color w:val="303030"/>
                <w:lang w:val="uk-UA"/>
              </w:rPr>
              <w:t xml:space="preserve">- </w:t>
            </w:r>
            <w:r w:rsidRPr="00694479">
              <w:rPr>
                <w:color w:val="303030"/>
                <w:lang w:val="uk-UA"/>
              </w:rPr>
              <w:t>Інструкція з діловодства в господарських судах</w:t>
            </w:r>
            <w:r>
              <w:rPr>
                <w:color w:val="303030"/>
                <w:lang w:val="uk-UA"/>
              </w:rPr>
              <w:t xml:space="preserve"> України</w:t>
            </w:r>
          </w:p>
        </w:tc>
      </w:tr>
    </w:tbl>
    <w:p w:rsidR="00025763" w:rsidRDefault="00025763"/>
    <w:sectPr w:rsidR="00025763" w:rsidSect="0016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2689A"/>
    <w:multiLevelType w:val="multilevel"/>
    <w:tmpl w:val="0158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ECE"/>
    <w:rsid w:val="00025763"/>
    <w:rsid w:val="001075A5"/>
    <w:rsid w:val="00164850"/>
    <w:rsid w:val="00165C87"/>
    <w:rsid w:val="002E086E"/>
    <w:rsid w:val="0042008E"/>
    <w:rsid w:val="00480913"/>
    <w:rsid w:val="004A6572"/>
    <w:rsid w:val="00544BC8"/>
    <w:rsid w:val="00647334"/>
    <w:rsid w:val="00653A8F"/>
    <w:rsid w:val="006A7836"/>
    <w:rsid w:val="00934187"/>
    <w:rsid w:val="009D3112"/>
    <w:rsid w:val="009D4FC4"/>
    <w:rsid w:val="00A67943"/>
    <w:rsid w:val="00C27507"/>
    <w:rsid w:val="00CF19E7"/>
    <w:rsid w:val="00D61B44"/>
    <w:rsid w:val="00D61F55"/>
    <w:rsid w:val="00E83ECE"/>
    <w:rsid w:val="00FF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E83ECE"/>
    <w:rPr>
      <w:color w:val="0000FF"/>
      <w:u w:val="single"/>
    </w:rPr>
  </w:style>
  <w:style w:type="paragraph" w:styleId="a5">
    <w:name w:val="Body Text"/>
    <w:basedOn w:val="a"/>
    <w:link w:val="a6"/>
    <w:rsid w:val="00E83E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E83ECE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">
    <w:name w:val="listparagraphcxspmiddle"/>
    <w:basedOn w:val="a"/>
    <w:rsid w:val="00E8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E8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A6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A65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grin@dp.arbitr.gov.ua" TargetMode="External"/><Relationship Id="rId5" Type="http://schemas.openxmlformats.org/officeDocument/2006/relationships/hyperlink" Target="http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727</Words>
  <Characters>4145</Characters>
  <Application>Microsoft Office Word</Application>
  <DocSecurity>0</DocSecurity>
  <Lines>34</Lines>
  <Paragraphs>9</Paragraphs>
  <ScaleCrop>false</ScaleCrop>
  <Company>Grizli777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</dc:creator>
  <cp:keywords/>
  <dc:description/>
  <cp:lastModifiedBy>grin</cp:lastModifiedBy>
  <cp:revision>12</cp:revision>
  <dcterms:created xsi:type="dcterms:W3CDTF">2019-01-22T12:13:00Z</dcterms:created>
  <dcterms:modified xsi:type="dcterms:W3CDTF">2019-01-28T10:01:00Z</dcterms:modified>
</cp:coreProperties>
</file>